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2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, Spezialtiefbau und Holzbau - Neubau von 2 Holzdecks im Stadthafen Münste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 von zwei Holzdecks mit Rammpfahlgründung und Holzeindecku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